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2231" w14:textId="53E3EDE6" w:rsidR="00793E27" w:rsidRDefault="00AC5FD0">
      <w:r>
        <w:t xml:space="preserve">Test </w:t>
      </w:r>
      <w:r w:rsidR="00F30096">
        <w:t>9</w:t>
      </w:r>
      <w:r>
        <w:t xml:space="preserve"> - Skills Review </w:t>
      </w:r>
    </w:p>
    <w:p w14:paraId="71F2A3AC" w14:textId="047DF90C" w:rsidR="00AC5FD0" w:rsidRDefault="00A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AC5FD0" w14:paraId="000F87D8" w14:textId="77777777" w:rsidTr="00AC5FD0">
        <w:tc>
          <w:tcPr>
            <w:tcW w:w="1165" w:type="dxa"/>
          </w:tcPr>
          <w:p w14:paraId="729A62B5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7C9B41D" w14:textId="79E855FA" w:rsidR="00AC5FD0" w:rsidRDefault="00454F93">
            <w:r>
              <w:t>Precision and concision</w:t>
            </w:r>
          </w:p>
        </w:tc>
      </w:tr>
      <w:tr w:rsidR="00AC5FD0" w14:paraId="754171D9" w14:textId="77777777" w:rsidTr="00AC5FD0">
        <w:tc>
          <w:tcPr>
            <w:tcW w:w="1165" w:type="dxa"/>
          </w:tcPr>
          <w:p w14:paraId="6EDB0BA2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45A3F76" w14:textId="6FF338C1" w:rsidR="00AC5FD0" w:rsidRDefault="00F516D7">
            <w:r>
              <w:t>Rhetorical</w:t>
            </w:r>
          </w:p>
        </w:tc>
      </w:tr>
      <w:tr w:rsidR="00AC5FD0" w14:paraId="0D3A6EC4" w14:textId="77777777" w:rsidTr="00AC5FD0">
        <w:tc>
          <w:tcPr>
            <w:tcW w:w="1165" w:type="dxa"/>
          </w:tcPr>
          <w:p w14:paraId="6AB985D2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4FAA05" w14:textId="1F601714" w:rsidR="00AC5FD0" w:rsidRDefault="00454F93">
            <w:r>
              <w:t>Coordination and subordination</w:t>
            </w:r>
          </w:p>
        </w:tc>
      </w:tr>
      <w:tr w:rsidR="00AC5FD0" w14:paraId="64682996" w14:textId="77777777" w:rsidTr="00AC5FD0">
        <w:tc>
          <w:tcPr>
            <w:tcW w:w="1165" w:type="dxa"/>
          </w:tcPr>
          <w:p w14:paraId="15B80CBA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CD05E6" w14:textId="3DDCD770" w:rsidR="00AC5FD0" w:rsidRDefault="00454F93">
            <w:r>
              <w:t>Pronoun agreement</w:t>
            </w:r>
          </w:p>
        </w:tc>
      </w:tr>
      <w:tr w:rsidR="00AC5FD0" w14:paraId="78F1E309" w14:textId="77777777" w:rsidTr="00AC5FD0">
        <w:tc>
          <w:tcPr>
            <w:tcW w:w="1165" w:type="dxa"/>
          </w:tcPr>
          <w:p w14:paraId="0B1041F4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9BED4AF" w14:textId="3EBCA325" w:rsidR="00AC5FD0" w:rsidRDefault="00454F93">
            <w:r>
              <w:t>Parallel structure</w:t>
            </w:r>
          </w:p>
        </w:tc>
      </w:tr>
      <w:tr w:rsidR="00AC5FD0" w14:paraId="183462E3" w14:textId="77777777" w:rsidTr="00AC5FD0">
        <w:tc>
          <w:tcPr>
            <w:tcW w:w="1165" w:type="dxa"/>
          </w:tcPr>
          <w:p w14:paraId="729FC993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050F99" w14:textId="079A8308" w:rsidR="00AC5FD0" w:rsidRDefault="00454F93">
            <w:r>
              <w:t>Nonessential and parenthetical elements</w:t>
            </w:r>
          </w:p>
        </w:tc>
      </w:tr>
      <w:tr w:rsidR="00AC5FD0" w14:paraId="371A5718" w14:textId="77777777" w:rsidTr="00AC5FD0">
        <w:tc>
          <w:tcPr>
            <w:tcW w:w="1165" w:type="dxa"/>
          </w:tcPr>
          <w:p w14:paraId="2CC24D26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5166480" w14:textId="66128D21" w:rsidR="00AC5FD0" w:rsidRDefault="00454F93">
            <w:r>
              <w:t>Rhetorical</w:t>
            </w:r>
          </w:p>
        </w:tc>
      </w:tr>
      <w:tr w:rsidR="00AC5FD0" w14:paraId="4AAC131B" w14:textId="77777777" w:rsidTr="00AC5FD0">
        <w:tc>
          <w:tcPr>
            <w:tcW w:w="1165" w:type="dxa"/>
          </w:tcPr>
          <w:p w14:paraId="088C1055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05B53D7" w14:textId="372293B4" w:rsidR="00AC5FD0" w:rsidRDefault="00454F93">
            <w:r>
              <w:t>Sentence boundaries</w:t>
            </w:r>
          </w:p>
        </w:tc>
      </w:tr>
      <w:tr w:rsidR="00AC5FD0" w14:paraId="201B191A" w14:textId="77777777" w:rsidTr="00AC5FD0">
        <w:tc>
          <w:tcPr>
            <w:tcW w:w="1165" w:type="dxa"/>
          </w:tcPr>
          <w:p w14:paraId="4665CEE6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ABF187C" w14:textId="65851254" w:rsidR="00AC5FD0" w:rsidRDefault="00454F93">
            <w:r>
              <w:t>Logical comparison</w:t>
            </w:r>
          </w:p>
        </w:tc>
      </w:tr>
      <w:tr w:rsidR="00454F93" w14:paraId="7F55B0B9" w14:textId="77777777" w:rsidTr="00AC5FD0">
        <w:tc>
          <w:tcPr>
            <w:tcW w:w="1165" w:type="dxa"/>
          </w:tcPr>
          <w:p w14:paraId="4A9EBBEF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69C9039" w14:textId="169AB922" w:rsidR="00454F93" w:rsidRDefault="00454F93" w:rsidP="00454F93">
            <w:r>
              <w:t>Possessive nouns and pronouns</w:t>
            </w:r>
          </w:p>
        </w:tc>
      </w:tr>
      <w:tr w:rsidR="00454F93" w14:paraId="7F1A07DC" w14:textId="77777777" w:rsidTr="00AC5FD0">
        <w:tc>
          <w:tcPr>
            <w:tcW w:w="1165" w:type="dxa"/>
          </w:tcPr>
          <w:p w14:paraId="15699721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ED79273" w14:textId="66235577" w:rsidR="00454F93" w:rsidRDefault="00454F93" w:rsidP="00454F93">
            <w:r>
              <w:t>Rhetorical</w:t>
            </w:r>
          </w:p>
        </w:tc>
      </w:tr>
      <w:tr w:rsidR="00454F93" w14:paraId="1C20D948" w14:textId="77777777" w:rsidTr="00AC5FD0">
        <w:tc>
          <w:tcPr>
            <w:tcW w:w="1165" w:type="dxa"/>
          </w:tcPr>
          <w:p w14:paraId="24AC8B12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A5FE6AB" w14:textId="1CAE552D" w:rsidR="00454F93" w:rsidRDefault="00454F93" w:rsidP="00454F93">
            <w:r>
              <w:t>Subordination and coordination</w:t>
            </w:r>
          </w:p>
        </w:tc>
      </w:tr>
      <w:tr w:rsidR="00454F93" w14:paraId="42156515" w14:textId="77777777" w:rsidTr="00AC5FD0">
        <w:tc>
          <w:tcPr>
            <w:tcW w:w="1165" w:type="dxa"/>
          </w:tcPr>
          <w:p w14:paraId="333C6A9C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FD2B924" w14:textId="79814639" w:rsidR="00454F93" w:rsidRDefault="00454F93" w:rsidP="00454F93">
            <w:r>
              <w:t>Rhetorical</w:t>
            </w:r>
          </w:p>
        </w:tc>
      </w:tr>
      <w:tr w:rsidR="00454F93" w14:paraId="64D30F0A" w14:textId="77777777" w:rsidTr="00AC5FD0">
        <w:tc>
          <w:tcPr>
            <w:tcW w:w="1165" w:type="dxa"/>
          </w:tcPr>
          <w:p w14:paraId="49D3A9A6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8202908" w14:textId="472739C0" w:rsidR="00454F93" w:rsidRDefault="00454F93" w:rsidP="00454F93">
            <w:r>
              <w:t>Within sentence punctuation</w:t>
            </w:r>
          </w:p>
        </w:tc>
      </w:tr>
      <w:tr w:rsidR="00454F93" w14:paraId="5924AB9C" w14:textId="77777777" w:rsidTr="00AC5FD0">
        <w:tc>
          <w:tcPr>
            <w:tcW w:w="1165" w:type="dxa"/>
          </w:tcPr>
          <w:p w14:paraId="0FF4EB7F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FB1A17" w14:textId="7DE7743A" w:rsidR="00454F93" w:rsidRDefault="00454F93" w:rsidP="00454F93">
            <w:r>
              <w:t>Pronoun clarity</w:t>
            </w:r>
          </w:p>
        </w:tc>
      </w:tr>
      <w:tr w:rsidR="00454F93" w14:paraId="31C4505E" w14:textId="77777777" w:rsidTr="00AC5FD0">
        <w:tc>
          <w:tcPr>
            <w:tcW w:w="1165" w:type="dxa"/>
          </w:tcPr>
          <w:p w14:paraId="6ED875E8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1303740" w14:textId="332F6859" w:rsidR="00454F93" w:rsidRDefault="00454F93" w:rsidP="00454F93">
            <w:r>
              <w:t>Rhetorical</w:t>
            </w:r>
          </w:p>
        </w:tc>
      </w:tr>
      <w:tr w:rsidR="00454F93" w14:paraId="2BD7A137" w14:textId="77777777" w:rsidTr="00AC5FD0">
        <w:tc>
          <w:tcPr>
            <w:tcW w:w="1165" w:type="dxa"/>
          </w:tcPr>
          <w:p w14:paraId="534BEFE1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33E65E4" w14:textId="6F87923E" w:rsidR="00454F93" w:rsidRDefault="00454F93" w:rsidP="00454F93">
            <w:r>
              <w:t>Subordination and coordination</w:t>
            </w:r>
          </w:p>
        </w:tc>
      </w:tr>
      <w:tr w:rsidR="00454F93" w14:paraId="72E0D895" w14:textId="77777777" w:rsidTr="00AC5FD0">
        <w:tc>
          <w:tcPr>
            <w:tcW w:w="1165" w:type="dxa"/>
          </w:tcPr>
          <w:p w14:paraId="0A50761A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BCF82FC" w14:textId="31CB1450" w:rsidR="00454F93" w:rsidRDefault="00454F93" w:rsidP="00454F93">
            <w:r>
              <w:t>Style and tone</w:t>
            </w:r>
          </w:p>
        </w:tc>
      </w:tr>
      <w:tr w:rsidR="00454F93" w14:paraId="1C3A8B86" w14:textId="77777777" w:rsidTr="00AC5FD0">
        <w:tc>
          <w:tcPr>
            <w:tcW w:w="1165" w:type="dxa"/>
          </w:tcPr>
          <w:p w14:paraId="36E1C092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DA55F02" w14:textId="6E3677AD" w:rsidR="00454F93" w:rsidRDefault="00454F93" w:rsidP="00454F93">
            <w:r>
              <w:t>Interpretation of charts and graphs</w:t>
            </w:r>
          </w:p>
        </w:tc>
      </w:tr>
      <w:tr w:rsidR="00454F93" w14:paraId="1BC53220" w14:textId="77777777" w:rsidTr="00AC5FD0">
        <w:tc>
          <w:tcPr>
            <w:tcW w:w="1165" w:type="dxa"/>
          </w:tcPr>
          <w:p w14:paraId="0D074536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F6DE90" w14:textId="45785E0F" w:rsidR="00454F93" w:rsidRDefault="00454F93" w:rsidP="00454F93">
            <w:r>
              <w:t>Interpretation of charts and graphs</w:t>
            </w:r>
          </w:p>
        </w:tc>
      </w:tr>
      <w:tr w:rsidR="00454F93" w14:paraId="5E6DD382" w14:textId="77777777" w:rsidTr="00AC5FD0">
        <w:tc>
          <w:tcPr>
            <w:tcW w:w="1165" w:type="dxa"/>
          </w:tcPr>
          <w:p w14:paraId="7720BA2E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D937EA2" w14:textId="699FE121" w:rsidR="00454F93" w:rsidRDefault="00454F93" w:rsidP="00454F93">
            <w:r>
              <w:t>Shifts in verb, tense, and mood</w:t>
            </w:r>
          </w:p>
        </w:tc>
      </w:tr>
      <w:tr w:rsidR="00454F93" w14:paraId="2E1FD126" w14:textId="77777777" w:rsidTr="00AC5FD0">
        <w:tc>
          <w:tcPr>
            <w:tcW w:w="1165" w:type="dxa"/>
          </w:tcPr>
          <w:p w14:paraId="36580715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1476D6" w14:textId="7C25FDB9" w:rsidR="00454F93" w:rsidRDefault="00454F93" w:rsidP="00454F93">
            <w:r>
              <w:t>Rhetorical</w:t>
            </w:r>
          </w:p>
        </w:tc>
      </w:tr>
      <w:tr w:rsidR="00454F93" w14:paraId="013337FE" w14:textId="77777777" w:rsidTr="00AC5FD0">
        <w:tc>
          <w:tcPr>
            <w:tcW w:w="1165" w:type="dxa"/>
          </w:tcPr>
          <w:p w14:paraId="15A77DBE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58F9AD1" w14:textId="0F8788EA" w:rsidR="00454F93" w:rsidRDefault="00454F93" w:rsidP="00454F93">
            <w:r>
              <w:t>Pronoun agreement</w:t>
            </w:r>
          </w:p>
        </w:tc>
      </w:tr>
      <w:tr w:rsidR="00454F93" w14:paraId="064FA2E7" w14:textId="77777777" w:rsidTr="00AC5FD0">
        <w:tc>
          <w:tcPr>
            <w:tcW w:w="1165" w:type="dxa"/>
          </w:tcPr>
          <w:p w14:paraId="24F7CC9D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71657F" w14:textId="370C5321" w:rsidR="00454F93" w:rsidRDefault="00454F93" w:rsidP="00454F93">
            <w:r>
              <w:t>Rhetorical</w:t>
            </w:r>
          </w:p>
        </w:tc>
      </w:tr>
      <w:tr w:rsidR="00454F93" w14:paraId="4251C8A0" w14:textId="77777777" w:rsidTr="00AC5FD0">
        <w:tc>
          <w:tcPr>
            <w:tcW w:w="1165" w:type="dxa"/>
          </w:tcPr>
          <w:p w14:paraId="382926F9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DC8FAFF" w14:textId="5B652031" w:rsidR="00454F93" w:rsidRDefault="00454F93" w:rsidP="00454F93">
            <w:r>
              <w:t>Rhetorical</w:t>
            </w:r>
          </w:p>
        </w:tc>
      </w:tr>
      <w:tr w:rsidR="00454F93" w14:paraId="0B6BE208" w14:textId="77777777" w:rsidTr="00AC5FD0">
        <w:tc>
          <w:tcPr>
            <w:tcW w:w="1165" w:type="dxa"/>
          </w:tcPr>
          <w:p w14:paraId="568A809C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A74BC63" w14:textId="5C5D687C" w:rsidR="00454F93" w:rsidRDefault="00454F93" w:rsidP="00454F93">
            <w:r>
              <w:t>Pronoun agreement</w:t>
            </w:r>
          </w:p>
        </w:tc>
      </w:tr>
      <w:tr w:rsidR="00454F93" w14:paraId="304050E0" w14:textId="77777777" w:rsidTr="00AC5FD0">
        <w:tc>
          <w:tcPr>
            <w:tcW w:w="1165" w:type="dxa"/>
          </w:tcPr>
          <w:p w14:paraId="44CB0BFF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980D3A" w14:textId="39C1E204" w:rsidR="00454F93" w:rsidRDefault="00454F93" w:rsidP="00454F93">
            <w:r>
              <w:t>Subordination and coordination</w:t>
            </w:r>
          </w:p>
        </w:tc>
      </w:tr>
      <w:tr w:rsidR="00454F93" w14:paraId="1C19CA3B" w14:textId="77777777" w:rsidTr="00AC5FD0">
        <w:tc>
          <w:tcPr>
            <w:tcW w:w="1165" w:type="dxa"/>
          </w:tcPr>
          <w:p w14:paraId="2E6B5CF2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7D972E6" w14:textId="1EC692D3" w:rsidR="00454F93" w:rsidRDefault="00454F93" w:rsidP="00454F93">
            <w:r>
              <w:t>Style and tone</w:t>
            </w:r>
          </w:p>
        </w:tc>
      </w:tr>
      <w:tr w:rsidR="00454F93" w14:paraId="3A59D4B9" w14:textId="77777777" w:rsidTr="00AC5FD0">
        <w:tc>
          <w:tcPr>
            <w:tcW w:w="1165" w:type="dxa"/>
          </w:tcPr>
          <w:p w14:paraId="247009C2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9332686" w14:textId="48EE6FEA" w:rsidR="00454F93" w:rsidRDefault="00454F93" w:rsidP="00454F93">
            <w:r>
              <w:t>Interpretation of charts and graphs</w:t>
            </w:r>
          </w:p>
        </w:tc>
      </w:tr>
      <w:tr w:rsidR="00454F93" w14:paraId="38AAD779" w14:textId="77777777" w:rsidTr="00AC5FD0">
        <w:tc>
          <w:tcPr>
            <w:tcW w:w="1165" w:type="dxa"/>
          </w:tcPr>
          <w:p w14:paraId="2342825E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9901CBA" w14:textId="78A1040C" w:rsidR="00454F93" w:rsidRDefault="00454F93" w:rsidP="00454F93">
            <w:r>
              <w:t>Within sentence punctuation</w:t>
            </w:r>
          </w:p>
        </w:tc>
      </w:tr>
      <w:tr w:rsidR="00454F93" w14:paraId="10D678F1" w14:textId="77777777" w:rsidTr="00AC5FD0">
        <w:tc>
          <w:tcPr>
            <w:tcW w:w="1165" w:type="dxa"/>
          </w:tcPr>
          <w:p w14:paraId="0D1916E0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68F41A8" w14:textId="5A9820CF" w:rsidR="00454F93" w:rsidRDefault="00454F93" w:rsidP="00454F93">
            <w:r>
              <w:t>Shifts in verb, tense, and mood</w:t>
            </w:r>
          </w:p>
        </w:tc>
      </w:tr>
      <w:tr w:rsidR="00454F93" w14:paraId="7D6222C4" w14:textId="77777777" w:rsidTr="00AC5FD0">
        <w:tc>
          <w:tcPr>
            <w:tcW w:w="1165" w:type="dxa"/>
          </w:tcPr>
          <w:p w14:paraId="0EEA5DCA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1CD69D" w14:textId="579FB91E" w:rsidR="00454F93" w:rsidRDefault="00454F93" w:rsidP="00454F93">
            <w:r>
              <w:t>Rhetorical</w:t>
            </w:r>
            <w:r>
              <w:t xml:space="preserve"> </w:t>
            </w:r>
          </w:p>
        </w:tc>
      </w:tr>
      <w:tr w:rsidR="00454F93" w14:paraId="0F5CE043" w14:textId="77777777" w:rsidTr="00AC5FD0">
        <w:tc>
          <w:tcPr>
            <w:tcW w:w="1165" w:type="dxa"/>
          </w:tcPr>
          <w:p w14:paraId="38DCC253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817AD38" w14:textId="28CD1B9B" w:rsidR="00454F93" w:rsidRDefault="00454F93" w:rsidP="00454F93">
            <w:r>
              <w:t>Rhetorical</w:t>
            </w:r>
          </w:p>
        </w:tc>
      </w:tr>
      <w:tr w:rsidR="00454F93" w14:paraId="3B56C2E4" w14:textId="77777777" w:rsidTr="00AC5FD0">
        <w:tc>
          <w:tcPr>
            <w:tcW w:w="1165" w:type="dxa"/>
          </w:tcPr>
          <w:p w14:paraId="7914368A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77D41EC" w14:textId="7A083BDD" w:rsidR="00454F93" w:rsidRDefault="00454F93" w:rsidP="00454F93">
            <w:r>
              <w:t>Rhetorical</w:t>
            </w:r>
          </w:p>
        </w:tc>
      </w:tr>
      <w:tr w:rsidR="00454F93" w14:paraId="63C14A9E" w14:textId="77777777" w:rsidTr="00AC5FD0">
        <w:tc>
          <w:tcPr>
            <w:tcW w:w="1165" w:type="dxa"/>
          </w:tcPr>
          <w:p w14:paraId="0A7F7B99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7B55D18" w14:textId="70A7E33B" w:rsidR="00454F93" w:rsidRDefault="00454F93" w:rsidP="00454F93">
            <w:r>
              <w:t>Subject verb agreement</w:t>
            </w:r>
          </w:p>
        </w:tc>
      </w:tr>
      <w:tr w:rsidR="00454F93" w14:paraId="21431627" w14:textId="77777777" w:rsidTr="00AC5FD0">
        <w:tc>
          <w:tcPr>
            <w:tcW w:w="1165" w:type="dxa"/>
          </w:tcPr>
          <w:p w14:paraId="095874A1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17F072D" w14:textId="25312765" w:rsidR="00454F93" w:rsidRDefault="00454F93" w:rsidP="00454F93">
            <w:r>
              <w:t>Precision and concision</w:t>
            </w:r>
          </w:p>
        </w:tc>
      </w:tr>
      <w:tr w:rsidR="00454F93" w14:paraId="72ABE841" w14:textId="77777777" w:rsidTr="00AC5FD0">
        <w:tc>
          <w:tcPr>
            <w:tcW w:w="1165" w:type="dxa"/>
          </w:tcPr>
          <w:p w14:paraId="25B5909D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79A496" w14:textId="4EDE1240" w:rsidR="00454F93" w:rsidRDefault="00454F93" w:rsidP="00454F93">
            <w:r>
              <w:t>Subordination and coordination</w:t>
            </w:r>
          </w:p>
        </w:tc>
      </w:tr>
      <w:tr w:rsidR="00454F93" w14:paraId="57D0BCED" w14:textId="77777777" w:rsidTr="00AC5FD0">
        <w:tc>
          <w:tcPr>
            <w:tcW w:w="1165" w:type="dxa"/>
          </w:tcPr>
          <w:p w14:paraId="47F9F6AE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B794ECC" w14:textId="7B736740" w:rsidR="00454F93" w:rsidRDefault="00454F93" w:rsidP="00454F93">
            <w:r>
              <w:t>Within sentence punctuation</w:t>
            </w:r>
          </w:p>
        </w:tc>
      </w:tr>
      <w:tr w:rsidR="00454F93" w14:paraId="0716DFEA" w14:textId="77777777" w:rsidTr="00AC5FD0">
        <w:tc>
          <w:tcPr>
            <w:tcW w:w="1165" w:type="dxa"/>
          </w:tcPr>
          <w:p w14:paraId="7DECC19C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ECC84FD" w14:textId="4EA68A6B" w:rsidR="00454F93" w:rsidRDefault="00454F93" w:rsidP="00454F93">
            <w:r>
              <w:t>Precision and concision</w:t>
            </w:r>
          </w:p>
        </w:tc>
      </w:tr>
      <w:tr w:rsidR="00454F93" w14:paraId="027B28ED" w14:textId="77777777" w:rsidTr="00AC5FD0">
        <w:tc>
          <w:tcPr>
            <w:tcW w:w="1165" w:type="dxa"/>
          </w:tcPr>
          <w:p w14:paraId="1398CD2E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80427E3" w14:textId="47833245" w:rsidR="00454F93" w:rsidRDefault="00454F93" w:rsidP="00454F93">
            <w:r>
              <w:t>Sentence boundaries</w:t>
            </w:r>
          </w:p>
        </w:tc>
      </w:tr>
      <w:tr w:rsidR="00454F93" w14:paraId="44EFA6B2" w14:textId="77777777" w:rsidTr="00AC5FD0">
        <w:tc>
          <w:tcPr>
            <w:tcW w:w="1165" w:type="dxa"/>
          </w:tcPr>
          <w:p w14:paraId="49DDD06F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D91FEFA" w14:textId="03939812" w:rsidR="00454F93" w:rsidRDefault="00454F93" w:rsidP="00454F93">
            <w:r>
              <w:t>Rhetorical</w:t>
            </w:r>
          </w:p>
        </w:tc>
      </w:tr>
      <w:tr w:rsidR="00454F93" w14:paraId="37A5404B" w14:textId="77777777" w:rsidTr="00AC5FD0">
        <w:tc>
          <w:tcPr>
            <w:tcW w:w="1165" w:type="dxa"/>
          </w:tcPr>
          <w:p w14:paraId="38DAC764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20212B" w14:textId="69838863" w:rsidR="00454F93" w:rsidRDefault="00454F93" w:rsidP="00454F93">
            <w:r>
              <w:t>Style and tone</w:t>
            </w:r>
          </w:p>
        </w:tc>
      </w:tr>
      <w:tr w:rsidR="00454F93" w14:paraId="66C7AFCD" w14:textId="77777777" w:rsidTr="00AC5FD0">
        <w:tc>
          <w:tcPr>
            <w:tcW w:w="1165" w:type="dxa"/>
          </w:tcPr>
          <w:p w14:paraId="59A056A2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287970" w14:textId="483B5C52" w:rsidR="00454F93" w:rsidRDefault="00454F93" w:rsidP="00454F93">
            <w:r>
              <w:t>Pronoun clarity</w:t>
            </w:r>
            <w:bookmarkStart w:id="0" w:name="_GoBack"/>
            <w:bookmarkEnd w:id="0"/>
          </w:p>
        </w:tc>
      </w:tr>
      <w:tr w:rsidR="00454F93" w14:paraId="199594D4" w14:textId="77777777" w:rsidTr="00AC5FD0">
        <w:tc>
          <w:tcPr>
            <w:tcW w:w="1165" w:type="dxa"/>
          </w:tcPr>
          <w:p w14:paraId="15B03DE4" w14:textId="77777777" w:rsidR="00454F93" w:rsidRDefault="00454F93" w:rsidP="00454F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5431551" w14:textId="364EA1A7" w:rsidR="00454F93" w:rsidRDefault="00454F93" w:rsidP="00454F93">
            <w:r>
              <w:t>Rhetorical</w:t>
            </w:r>
          </w:p>
        </w:tc>
      </w:tr>
    </w:tbl>
    <w:p w14:paraId="6FC7E2B3" w14:textId="77777777" w:rsidR="00AC5FD0" w:rsidRDefault="00AC5FD0"/>
    <w:sectPr w:rsidR="00AC5FD0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AE3"/>
    <w:multiLevelType w:val="hybridMultilevel"/>
    <w:tmpl w:val="C23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0"/>
    <w:rsid w:val="001A1027"/>
    <w:rsid w:val="003978BC"/>
    <w:rsid w:val="00454F93"/>
    <w:rsid w:val="00616007"/>
    <w:rsid w:val="00806417"/>
    <w:rsid w:val="00AC5FD0"/>
    <w:rsid w:val="00F30096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F4F40"/>
  <w15:chartTrackingRefBased/>
  <w15:docId w15:val="{952389DA-2EAA-B340-9643-30D928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2021-02-07T02:43:00Z</dcterms:created>
  <dcterms:modified xsi:type="dcterms:W3CDTF">2021-02-07T03:18:00Z</dcterms:modified>
</cp:coreProperties>
</file>